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220A" w14:textId="39F7D753" w:rsidR="00DA3EDA" w:rsidRDefault="00E2059C" w:rsidP="00E2059C">
      <w:pPr>
        <w:jc w:val="center"/>
        <w:rPr>
          <w:rFonts w:ascii="Schoolbell" w:hAnsi="Schoolbell"/>
          <w:sz w:val="48"/>
          <w:szCs w:val="48"/>
        </w:rPr>
      </w:pPr>
      <w:r w:rsidRPr="00E2059C">
        <w:rPr>
          <w:rFonts w:ascii="Schoolbell" w:hAnsi="Schoolbell"/>
          <w:sz w:val="48"/>
          <w:szCs w:val="48"/>
        </w:rPr>
        <w:t xml:space="preserve">Welcome </w:t>
      </w:r>
      <w:proofErr w:type="gramStart"/>
      <w:r w:rsidRPr="00E2059C">
        <w:rPr>
          <w:rFonts w:ascii="Schoolbell" w:hAnsi="Schoolbell"/>
          <w:sz w:val="48"/>
          <w:szCs w:val="48"/>
        </w:rPr>
        <w:t>To</w:t>
      </w:r>
      <w:proofErr w:type="gramEnd"/>
      <w:r w:rsidRPr="00E2059C">
        <w:rPr>
          <w:rFonts w:ascii="Schoolbell" w:hAnsi="Schoolbell"/>
          <w:sz w:val="48"/>
          <w:szCs w:val="48"/>
        </w:rPr>
        <w:t xml:space="preserve"> McKenzie Pediatrics!</w:t>
      </w:r>
    </w:p>
    <w:p w14:paraId="740C5FE5" w14:textId="1AA85714" w:rsidR="00E2059C" w:rsidRPr="00E2059C" w:rsidRDefault="00E2059C" w:rsidP="00E2059C">
      <w:pPr>
        <w:spacing w:line="240" w:lineRule="auto"/>
        <w:jc w:val="center"/>
        <w:rPr>
          <w:rFonts w:ascii="Schoolbell" w:hAnsi="Schoolbell"/>
        </w:rPr>
      </w:pPr>
      <w:r w:rsidRPr="00E2059C">
        <w:rPr>
          <w:rFonts w:ascii="Schoolbell" w:hAnsi="Schoolbell"/>
        </w:rPr>
        <w:t xml:space="preserve">Drs. Todd Huffman, Naoko </w:t>
      </w:r>
      <w:proofErr w:type="spellStart"/>
      <w:r w:rsidRPr="00E2059C">
        <w:rPr>
          <w:rFonts w:ascii="Schoolbell" w:hAnsi="Schoolbell"/>
        </w:rPr>
        <w:t>Hokari</w:t>
      </w:r>
      <w:proofErr w:type="spellEnd"/>
      <w:r w:rsidRPr="00E2059C">
        <w:rPr>
          <w:rFonts w:ascii="Schoolbell" w:hAnsi="Schoolbell"/>
        </w:rPr>
        <w:t>, &amp; Monique Carroll</w:t>
      </w:r>
    </w:p>
    <w:p w14:paraId="47215589" w14:textId="3A73FC61" w:rsidR="00E2059C" w:rsidRPr="00E2059C" w:rsidRDefault="00E2059C" w:rsidP="00E2059C">
      <w:pPr>
        <w:spacing w:line="240" w:lineRule="auto"/>
        <w:jc w:val="center"/>
        <w:rPr>
          <w:rFonts w:ascii="Schoolbell" w:hAnsi="Schoolbell"/>
        </w:rPr>
      </w:pPr>
      <w:r w:rsidRPr="00E2059C">
        <w:rPr>
          <w:rFonts w:ascii="Schoolbell" w:hAnsi="Schoolbell"/>
        </w:rPr>
        <w:t>1442 South A Street   Springfield, OR 97477</w:t>
      </w:r>
    </w:p>
    <w:p w14:paraId="0EA5EC62" w14:textId="78260BCF" w:rsidR="00E2059C" w:rsidRDefault="00E2059C" w:rsidP="00E2059C">
      <w:pPr>
        <w:spacing w:line="240" w:lineRule="auto"/>
        <w:jc w:val="center"/>
        <w:rPr>
          <w:rFonts w:ascii="Schoolbell" w:hAnsi="Schoolbell"/>
        </w:rPr>
      </w:pPr>
      <w:r w:rsidRPr="00E2059C">
        <w:rPr>
          <w:rFonts w:ascii="Schoolbell" w:hAnsi="Schoolbell"/>
        </w:rPr>
        <w:t>Tel: 541.726.4100   Fax: 541.726.4900</w:t>
      </w:r>
    </w:p>
    <w:p w14:paraId="669FFC62" w14:textId="43C37E8D" w:rsidR="00E2059C" w:rsidRDefault="00E2059C" w:rsidP="00E2059C">
      <w:pPr>
        <w:spacing w:line="240" w:lineRule="auto"/>
        <w:jc w:val="center"/>
        <w:rPr>
          <w:rFonts w:ascii="Schoolbell" w:hAnsi="Schoolbell"/>
        </w:rPr>
      </w:pPr>
      <w:hyperlink r:id="rId4" w:history="1">
        <w:r w:rsidRPr="006E6806">
          <w:rPr>
            <w:rStyle w:val="Hyperlink"/>
            <w:rFonts w:ascii="Schoolbell" w:hAnsi="Schoolbell"/>
          </w:rPr>
          <w:t>www.mckenzie-pediatrics.com</w:t>
        </w:r>
      </w:hyperlink>
    </w:p>
    <w:p w14:paraId="1071379E" w14:textId="3DDABC1E" w:rsidR="00E2059C" w:rsidRDefault="00E2059C" w:rsidP="00E2059C">
      <w:pPr>
        <w:spacing w:line="240" w:lineRule="auto"/>
        <w:jc w:val="center"/>
        <w:rPr>
          <w:rFonts w:ascii="Schoolbell" w:hAnsi="Schoolbell"/>
        </w:rPr>
      </w:pPr>
    </w:p>
    <w:p w14:paraId="0B6F9D06" w14:textId="47383832" w:rsidR="00E2059C" w:rsidRDefault="00E2059C" w:rsidP="00E2059C">
      <w:pPr>
        <w:spacing w:line="240" w:lineRule="auto"/>
        <w:jc w:val="center"/>
        <w:rPr>
          <w:rFonts w:ascii="Schoolbell" w:hAnsi="Schoolbell"/>
          <w:sz w:val="28"/>
          <w:szCs w:val="28"/>
          <w:u w:val="single"/>
        </w:rPr>
      </w:pPr>
      <w:r>
        <w:rPr>
          <w:rFonts w:ascii="Schoolbell" w:hAnsi="Schoolbell"/>
          <w:sz w:val="28"/>
          <w:szCs w:val="28"/>
          <w:u w:val="single"/>
        </w:rPr>
        <w:t>Office Hours</w:t>
      </w:r>
    </w:p>
    <w:p w14:paraId="52D0AB82" w14:textId="271DAB38" w:rsidR="00E2059C" w:rsidRDefault="00E2059C" w:rsidP="00E2059C">
      <w:pPr>
        <w:spacing w:line="240" w:lineRule="auto"/>
        <w:jc w:val="center"/>
        <w:rPr>
          <w:rFonts w:ascii="Schoolbell" w:hAnsi="Schoolbell"/>
        </w:rPr>
      </w:pPr>
      <w:r w:rsidRPr="00E2059C">
        <w:rPr>
          <w:rFonts w:ascii="Schoolbell" w:hAnsi="Schoolbell"/>
        </w:rPr>
        <w:t>Mondays through Fridays 8:30 am to 5:30 pm (doors open at 8 am for arriving patients)</w:t>
      </w:r>
    </w:p>
    <w:p w14:paraId="383E4402" w14:textId="48402C94" w:rsidR="00E2059C" w:rsidRDefault="00E2059C" w:rsidP="00E2059C">
      <w:pPr>
        <w:spacing w:line="240" w:lineRule="auto"/>
        <w:jc w:val="center"/>
        <w:rPr>
          <w:rFonts w:ascii="Schoolbell" w:hAnsi="Schoolbell"/>
          <w:sz w:val="28"/>
          <w:szCs w:val="28"/>
          <w:u w:val="single"/>
        </w:rPr>
      </w:pPr>
      <w:r>
        <w:rPr>
          <w:rFonts w:ascii="Schoolbell" w:hAnsi="Schoolbell"/>
          <w:sz w:val="28"/>
          <w:szCs w:val="28"/>
          <w:u w:val="single"/>
        </w:rPr>
        <w:t>After Hours</w:t>
      </w:r>
    </w:p>
    <w:p w14:paraId="60FB05A0" w14:textId="0E020F34" w:rsidR="00E2059C" w:rsidRDefault="00E2059C" w:rsidP="00E2059C">
      <w:pPr>
        <w:spacing w:line="240" w:lineRule="auto"/>
        <w:jc w:val="center"/>
        <w:rPr>
          <w:rFonts w:ascii="Schoolbell" w:hAnsi="Schoolbell"/>
        </w:rPr>
      </w:pPr>
      <w:r>
        <w:rPr>
          <w:rFonts w:ascii="Schoolbell" w:hAnsi="Schoolbell"/>
        </w:rPr>
        <w:t xml:space="preserve">There is always a doctor on call after hours. Call 541.726.4100 to reach our answering service. You might instead reach an R.N. affiliated with Randall Children’s Hospital in Portland. Calls are almost always returned within 20 minutes. Please, extremely urgent or emergent calls only. Prescription refill requests will ONLY be handled during regular business hours. </w:t>
      </w:r>
    </w:p>
    <w:p w14:paraId="000DF7BD" w14:textId="488C9684" w:rsidR="00E2059C" w:rsidRDefault="00E2059C" w:rsidP="00E2059C">
      <w:pPr>
        <w:spacing w:line="240" w:lineRule="auto"/>
        <w:jc w:val="center"/>
        <w:rPr>
          <w:rFonts w:ascii="Schoolbell" w:hAnsi="Schoolbell"/>
          <w:sz w:val="28"/>
          <w:szCs w:val="28"/>
          <w:u w:val="single"/>
        </w:rPr>
      </w:pPr>
      <w:r>
        <w:rPr>
          <w:rFonts w:ascii="Schoolbell" w:hAnsi="Schoolbell"/>
          <w:sz w:val="28"/>
          <w:szCs w:val="28"/>
          <w:u w:val="single"/>
        </w:rPr>
        <w:t>Well-Child Examinations</w:t>
      </w:r>
    </w:p>
    <w:p w14:paraId="547725C9" w14:textId="3567D3B2" w:rsidR="00E2059C" w:rsidRDefault="00E2059C" w:rsidP="00E2059C">
      <w:pPr>
        <w:spacing w:line="240" w:lineRule="auto"/>
        <w:jc w:val="center"/>
        <w:rPr>
          <w:rFonts w:ascii="Schoolbell" w:hAnsi="Schoolbell"/>
        </w:rPr>
      </w:pPr>
      <w:r>
        <w:rPr>
          <w:rFonts w:ascii="Schoolbell" w:hAnsi="Schoolbell"/>
        </w:rPr>
        <w:t>Breast Feeding visit 2-4 days after hospital discharge, then first newborn exam at 2 weeks of age</w:t>
      </w:r>
    </w:p>
    <w:p w14:paraId="6B3128DB" w14:textId="57C5B594" w:rsidR="00E2059C" w:rsidRDefault="00E2059C" w:rsidP="00E2059C">
      <w:pPr>
        <w:spacing w:line="240" w:lineRule="auto"/>
        <w:jc w:val="center"/>
        <w:rPr>
          <w:rFonts w:ascii="Schoolbell" w:hAnsi="Schoolbell"/>
        </w:rPr>
      </w:pPr>
      <w:r>
        <w:rPr>
          <w:rFonts w:ascii="Schoolbell" w:hAnsi="Schoolbell"/>
        </w:rPr>
        <w:t>Well-Checks at 2,4,6,9,12, and 18 months. Then annually beginning at age 2 years.</w:t>
      </w:r>
    </w:p>
    <w:p w14:paraId="56D3D484" w14:textId="53A0A219" w:rsidR="00E2059C" w:rsidRDefault="00E2059C" w:rsidP="00E2059C">
      <w:pPr>
        <w:spacing w:line="240" w:lineRule="auto"/>
        <w:jc w:val="center"/>
        <w:rPr>
          <w:rFonts w:ascii="Schoolbell" w:hAnsi="Schoolbell"/>
        </w:rPr>
      </w:pPr>
      <w:r>
        <w:rPr>
          <w:rFonts w:ascii="Schoolbell" w:hAnsi="Schoolbell"/>
        </w:rPr>
        <w:t>Immunizations at 2,4,6,12, and 18 months. Then at ages 4,11, and 16 years.</w:t>
      </w:r>
    </w:p>
    <w:p w14:paraId="547781AE" w14:textId="11E5E47B" w:rsidR="00E2059C" w:rsidRDefault="00E2059C" w:rsidP="00E2059C">
      <w:pPr>
        <w:spacing w:line="240" w:lineRule="auto"/>
        <w:jc w:val="center"/>
        <w:rPr>
          <w:rFonts w:ascii="Schoolbell" w:hAnsi="Schoolbell"/>
          <w:sz w:val="28"/>
          <w:szCs w:val="28"/>
          <w:u w:val="single"/>
        </w:rPr>
      </w:pPr>
      <w:r>
        <w:rPr>
          <w:rFonts w:ascii="Schoolbell" w:hAnsi="Schoolbell"/>
          <w:sz w:val="28"/>
          <w:szCs w:val="28"/>
          <w:u w:val="single"/>
        </w:rPr>
        <w:t>Office Policies</w:t>
      </w:r>
    </w:p>
    <w:p w14:paraId="3B7AFA81" w14:textId="50800883" w:rsidR="00E2059C" w:rsidRDefault="00E2059C" w:rsidP="00E2059C">
      <w:pPr>
        <w:spacing w:line="240" w:lineRule="auto"/>
        <w:jc w:val="center"/>
        <w:rPr>
          <w:rFonts w:ascii="Schoolbell" w:hAnsi="Schoolbell"/>
        </w:rPr>
      </w:pPr>
      <w:r>
        <w:rPr>
          <w:rFonts w:ascii="Schoolbell" w:hAnsi="Schoolbell"/>
        </w:rPr>
        <w:t>Please be 15 MINUTES EARLY to all appointments. If there are special questionnaires for you to complete you might be asked to arrive 30 minutes early.</w:t>
      </w:r>
    </w:p>
    <w:p w14:paraId="5AD37ACE" w14:textId="6911873D" w:rsidR="00E2059C" w:rsidRDefault="00E2059C" w:rsidP="00E2059C">
      <w:pPr>
        <w:spacing w:line="240" w:lineRule="auto"/>
        <w:jc w:val="center"/>
        <w:rPr>
          <w:rFonts w:ascii="Schoolbell" w:hAnsi="Schoolbell"/>
        </w:rPr>
      </w:pPr>
      <w:r>
        <w:rPr>
          <w:rFonts w:ascii="Schoolbell" w:hAnsi="Schoolbell"/>
        </w:rPr>
        <w:t xml:space="preserve">Please give at least 24 </w:t>
      </w:r>
      <w:proofErr w:type="spellStart"/>
      <w:r>
        <w:rPr>
          <w:rFonts w:ascii="Schoolbell" w:hAnsi="Schoolbell"/>
        </w:rPr>
        <w:t>hours notice</w:t>
      </w:r>
      <w:proofErr w:type="spellEnd"/>
      <w:r>
        <w:rPr>
          <w:rFonts w:ascii="Schoolbell" w:hAnsi="Schoolbell"/>
        </w:rPr>
        <w:t xml:space="preserve"> of cancellation so that we can use your time slot for another child.</w:t>
      </w:r>
    </w:p>
    <w:p w14:paraId="607E1E34" w14:textId="31ECDC41" w:rsidR="00E2059C" w:rsidRDefault="00E2059C" w:rsidP="00E2059C">
      <w:pPr>
        <w:spacing w:line="240" w:lineRule="auto"/>
        <w:jc w:val="center"/>
        <w:rPr>
          <w:rFonts w:ascii="Schoolbell" w:hAnsi="Schoolbell"/>
        </w:rPr>
      </w:pPr>
      <w:r>
        <w:rPr>
          <w:rFonts w:ascii="Schoolbell" w:hAnsi="Schoolbell"/>
        </w:rPr>
        <w:t>After 2 “no-show” appointments, a warning letter will be sent. If a third appointment is missed without good cause, you may be asked to find another physician &amp; clinic.</w:t>
      </w:r>
    </w:p>
    <w:p w14:paraId="66CA7D75" w14:textId="1120B174" w:rsidR="00E2059C" w:rsidRDefault="00E2059C" w:rsidP="00E2059C">
      <w:pPr>
        <w:spacing w:line="240" w:lineRule="auto"/>
        <w:jc w:val="center"/>
        <w:rPr>
          <w:rFonts w:ascii="Schoolbell" w:hAnsi="Schoolbell"/>
        </w:rPr>
      </w:pPr>
      <w:r>
        <w:rPr>
          <w:rFonts w:ascii="Schoolbell" w:hAnsi="Schoolbell"/>
        </w:rPr>
        <w:t xml:space="preserve">Nurse phone calls are usually returned within 1-2 hours, </w:t>
      </w:r>
      <w:r w:rsidR="00220630">
        <w:rPr>
          <w:rFonts w:ascii="Schoolbell" w:hAnsi="Schoolbell"/>
        </w:rPr>
        <w:t>and we almost always will return your call during the same half-day that you call. Billing questions are handled during regular office hours.</w:t>
      </w:r>
    </w:p>
    <w:p w14:paraId="7C0CB336" w14:textId="0E441635" w:rsidR="00220630" w:rsidRPr="00E2059C" w:rsidRDefault="00220630" w:rsidP="00220630">
      <w:pPr>
        <w:spacing w:line="240" w:lineRule="auto"/>
        <w:jc w:val="center"/>
        <w:rPr>
          <w:rFonts w:ascii="Schoolbell" w:hAnsi="Schoolbell"/>
        </w:rPr>
      </w:pPr>
      <w:r>
        <w:rPr>
          <w:rFonts w:ascii="Schoolbell" w:hAnsi="Schoolbell"/>
        </w:rPr>
        <w:t>If a first appointment is missed without good cause, we will not reschedule your appointment.</w:t>
      </w:r>
      <w:bookmarkStart w:id="0" w:name="_GoBack"/>
      <w:bookmarkEnd w:id="0"/>
    </w:p>
    <w:sectPr w:rsidR="00220630" w:rsidRPr="00E2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oolbell">
    <w:panose1 w:val="02000000000000000000"/>
    <w:charset w:val="00"/>
    <w:family w:val="auto"/>
    <w:pitch w:val="variable"/>
    <w:sig w:usb0="80000027" w:usb1="48000042" w:usb2="14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059C"/>
    <w:rsid w:val="00220630"/>
    <w:rsid w:val="00DA3EDA"/>
    <w:rsid w:val="00E2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9B4D"/>
  <w15:chartTrackingRefBased/>
  <w15:docId w15:val="{2DD41CE7-4D9B-4D68-818E-B094BD1E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59C"/>
    <w:rPr>
      <w:color w:val="0000FF" w:themeColor="hyperlink"/>
      <w:u w:val="single"/>
    </w:rPr>
  </w:style>
  <w:style w:type="character" w:styleId="UnresolvedMention">
    <w:name w:val="Unresolved Mention"/>
    <w:basedOn w:val="DefaultParagraphFont"/>
    <w:uiPriority w:val="99"/>
    <w:semiHidden/>
    <w:unhideWhenUsed/>
    <w:rsid w:val="00E205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kenzie-pedia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Pediatrics</dc:creator>
  <cp:keywords/>
  <dc:description/>
  <cp:lastModifiedBy>McKenzie Pediatrics</cp:lastModifiedBy>
  <cp:revision>1</cp:revision>
  <dcterms:created xsi:type="dcterms:W3CDTF">2018-05-16T15:11:00Z</dcterms:created>
  <dcterms:modified xsi:type="dcterms:W3CDTF">2018-05-16T15:23:00Z</dcterms:modified>
</cp:coreProperties>
</file>